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4ABB4FEA" w14:textId="410F8127" w:rsidR="007A4541" w:rsidRPr="00B76C36" w:rsidRDefault="00CE3EFE" w:rsidP="00CE3EFE">
      <w:pPr>
        <w:tabs>
          <w:tab w:val="left" w:pos="426"/>
        </w:tabs>
        <w:spacing w:after="0" w:line="240" w:lineRule="auto"/>
        <w:contextualSpacing/>
        <w:rPr>
          <w:rFonts w:eastAsia="Times New Roman" w:cstheme="minorHAnsi"/>
          <w:b/>
          <w:bCs/>
          <w:sz w:val="24"/>
          <w:szCs w:val="24"/>
          <w:lang w:eastAsia="ro-RO"/>
        </w:rPr>
      </w:pPr>
      <w:r>
        <w:rPr>
          <w:rFonts w:eastAsia="Times New Roman" w:cstheme="minorHAnsi"/>
          <w:b/>
          <w:bCs/>
          <w:sz w:val="24"/>
          <w:szCs w:val="24"/>
          <w:lang w:eastAsia="ro-RO"/>
        </w:rPr>
        <w:t>ANEXA 1</w:t>
      </w:r>
      <w:r w:rsidR="008D02C9">
        <w:rPr>
          <w:rFonts w:eastAsia="Times New Roman" w:cstheme="minorHAnsi"/>
          <w:b/>
          <w:bCs/>
          <w:sz w:val="24"/>
          <w:szCs w:val="24"/>
          <w:lang w:eastAsia="ro-RO"/>
        </w:rPr>
        <w:t>5</w:t>
      </w:r>
      <w:r>
        <w:rPr>
          <w:rFonts w:eastAsia="Times New Roman" w:cstheme="minorHAnsi"/>
          <w:b/>
          <w:bCs/>
          <w:sz w:val="24"/>
          <w:szCs w:val="24"/>
          <w:lang w:eastAsia="ro-RO"/>
        </w:rPr>
        <w:t xml:space="preserve"> - </w:t>
      </w:r>
      <w:r w:rsidR="00B76C36" w:rsidRPr="00B76C36">
        <w:rPr>
          <w:rFonts w:eastAsia="Times New Roman" w:cstheme="minorHAnsi"/>
          <w:b/>
          <w:bCs/>
          <w:sz w:val="24"/>
          <w:szCs w:val="24"/>
          <w:lang w:eastAsia="ro-RO"/>
        </w:rPr>
        <w:t xml:space="preserve">Grila Imunizare </w:t>
      </w:r>
      <w:r>
        <w:rPr>
          <w:rFonts w:eastAsia="Times New Roman" w:cstheme="minorHAnsi"/>
          <w:b/>
          <w:bCs/>
          <w:sz w:val="24"/>
          <w:szCs w:val="24"/>
          <w:lang w:eastAsia="ro-RO"/>
        </w:rPr>
        <w:t>ș</w:t>
      </w:r>
      <w:r w:rsidR="00B76C36"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Prioritatea 6/6.2</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CE3EFE">
        <w:trPr>
          <w:trHeight w:val="509"/>
        </w:trPr>
        <w:tc>
          <w:tcPr>
            <w:tcW w:w="14885" w:type="dxa"/>
            <w:gridSpan w:val="5"/>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lastRenderedPageBreak/>
              <w:t>B. DNSH</w:t>
            </w:r>
          </w:p>
        </w:tc>
      </w:tr>
      <w:tr w:rsidR="002A5DDB" w:rsidRPr="006A1E62" w14:paraId="1C4642D8" w14:textId="627A90FC" w:rsidTr="00CE3EFE">
        <w:trPr>
          <w:trHeight w:val="3029"/>
        </w:trPr>
        <w:tc>
          <w:tcPr>
            <w:tcW w:w="498" w:type="dxa"/>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1715" w:type="dxa"/>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5387" w:type="dxa"/>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CE3EFE">
        <w:trPr>
          <w:trHeight w:val="3029"/>
        </w:trPr>
        <w:tc>
          <w:tcPr>
            <w:tcW w:w="498" w:type="dxa"/>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1715" w:type="dxa"/>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5387" w:type="dxa"/>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CE3EFE">
        <w:trPr>
          <w:trHeight w:val="857"/>
        </w:trPr>
        <w:tc>
          <w:tcPr>
            <w:tcW w:w="498" w:type="dxa"/>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w:t>
            </w:r>
            <w:r w:rsidRPr="007D09C4">
              <w:rPr>
                <w:rFonts w:eastAsia="Times New Roman" w:cstheme="minorHAnsi"/>
                <w:lang w:eastAsia="ro-RO"/>
              </w:rPr>
              <w:lastRenderedPageBreak/>
              <w:t xml:space="preserve">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1715" w:type="dxa"/>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5387" w:type="dxa"/>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CE3EFE">
        <w:trPr>
          <w:trHeight w:val="1278"/>
        </w:trPr>
        <w:tc>
          <w:tcPr>
            <w:tcW w:w="498" w:type="dxa"/>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16407D92"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sidR="00CE3EFE">
              <w:rPr>
                <w:rFonts w:eastAsia="Times New Roman" w:cstheme="minorHAnsi"/>
                <w:lang w:eastAsia="ro-RO"/>
              </w:rPr>
              <w:t xml:space="preserve"> </w:t>
            </w:r>
            <w:r w:rsidRPr="006A1E62">
              <w:rPr>
                <w:rFonts w:eastAsia="Times New Roman" w:cstheme="minorHAnsi"/>
                <w:lang w:eastAsia="ro-RO"/>
              </w:rPr>
              <w:t>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5387" w:type="dxa"/>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CE3EFE">
        <w:trPr>
          <w:trHeight w:val="630"/>
        </w:trPr>
        <w:tc>
          <w:tcPr>
            <w:tcW w:w="498" w:type="dxa"/>
            <w:vMerge w:val="restart"/>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1715" w:type="dxa"/>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CE3EFE">
        <w:trPr>
          <w:trHeight w:val="630"/>
        </w:trPr>
        <w:tc>
          <w:tcPr>
            <w:tcW w:w="498" w:type="dxa"/>
            <w:vMerge/>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1715" w:type="dxa"/>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5387" w:type="dxa"/>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CE3EFE">
        <w:trPr>
          <w:trHeight w:val="398"/>
        </w:trPr>
        <w:tc>
          <w:tcPr>
            <w:tcW w:w="498" w:type="dxa"/>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890" w:type="dxa"/>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3E6ECF58"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Orientarea şi ecranarea surselor de lumină (menținerea luminii în limita </w:t>
            </w:r>
            <w:r w:rsidR="00CE3EFE" w:rsidRPr="006A1E62">
              <w:rPr>
                <w:rFonts w:eastAsia="Times New Roman" w:cstheme="minorHAnsi"/>
                <w:lang w:eastAsia="ro-RO"/>
              </w:rPr>
              <w:t>proprietății</w:t>
            </w:r>
            <w:r w:rsidRPr="006A1E62">
              <w:rPr>
                <w:rFonts w:eastAsia="Times New Roman" w:cstheme="minorHAnsi"/>
                <w:lang w:eastAsia="ro-RO"/>
              </w:rPr>
              <w:t xml:space="preserve">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5A98593E"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Reducerea duratei de iluminare (utilizarea temporizatoarelor, a senzorilor de </w:t>
            </w:r>
            <w:r w:rsidR="00CE3EFE" w:rsidRPr="006A1E62">
              <w:rPr>
                <w:rFonts w:eastAsia="Times New Roman" w:cstheme="minorHAnsi"/>
                <w:lang w:eastAsia="ro-RO"/>
              </w:rPr>
              <w:t>mișcare</w:t>
            </w:r>
            <w:r w:rsidRPr="006A1E62">
              <w:rPr>
                <w:rFonts w:eastAsia="Times New Roman" w:cstheme="minorHAnsi"/>
                <w:lang w:eastAsia="ro-RO"/>
              </w:rPr>
              <w:t>, iluminare adaptivă care estompează sau sting luminile când nu mai sunt necesare etc);</w:t>
            </w:r>
          </w:p>
          <w:p w14:paraId="55995AE0" w14:textId="72FE5A7C"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 xml:space="preserve">Prevederea de surse de iluminat cu lumină caldă, fără culoarea albastră (temperatura culorii să nu depășească 3000 Kelvin), pentru </w:t>
            </w:r>
            <w:r w:rsidR="00CE3EFE" w:rsidRPr="006A1E62">
              <w:rPr>
                <w:rFonts w:eastAsia="Times New Roman" w:cstheme="minorHAnsi"/>
                <w:lang w:eastAsia="ro-RO"/>
              </w:rPr>
              <w:t>protecția</w:t>
            </w:r>
            <w:r w:rsidRPr="006A1E62">
              <w:rPr>
                <w:rFonts w:eastAsia="Times New Roman" w:cstheme="minorHAnsi"/>
                <w:lang w:eastAsia="ro-RO"/>
              </w:rPr>
              <w:t xml:space="preserve"> faunei sălbatice.</w:t>
            </w:r>
          </w:p>
        </w:tc>
        <w:tc>
          <w:tcPr>
            <w:tcW w:w="1715" w:type="dxa"/>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CE3EFE">
        <w:trPr>
          <w:trHeight w:val="398"/>
        </w:trPr>
        <w:tc>
          <w:tcPr>
            <w:tcW w:w="498" w:type="dxa"/>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1715" w:type="dxa"/>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0CCBA5AE" w14:textId="434C62F1" w:rsidR="00797862" w:rsidRDefault="00797862" w:rsidP="002D4FBF">
      <w:pPr>
        <w:spacing w:after="0" w:line="240" w:lineRule="auto"/>
        <w:jc w:val="both"/>
        <w:rPr>
          <w:rFonts w:eastAsia="Times New Roman" w:cstheme="minorHAnsi"/>
          <w:lang w:eastAsia="ro-RO"/>
        </w:rPr>
      </w:pPr>
    </w:p>
    <w:p w14:paraId="647C9E93" w14:textId="77777777" w:rsidR="00CE3EFE" w:rsidRPr="006A1E62" w:rsidRDefault="00CE3EFE" w:rsidP="002D4FBF">
      <w:pPr>
        <w:spacing w:after="0" w:line="240" w:lineRule="auto"/>
        <w:jc w:val="both"/>
        <w:rPr>
          <w:rFonts w:eastAsia="Times New Roman" w:cstheme="minorHAnsi"/>
          <w:lang w:eastAsia="ro-RO"/>
        </w:rPr>
      </w:pPr>
    </w:p>
    <w:p w14:paraId="7F5E4D51" w14:textId="43EE4A46"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2A65ADE3"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Grilei ETF -  Anexa 8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1B4E1EE" w:rsidR="00F91430" w:rsidRPr="00F91430" w:rsidRDefault="00F91430" w:rsidP="00CE3EFE">
    <w:pPr>
      <w:spacing w:after="0"/>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B6973"/>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C439A"/>
    <w:rsid w:val="008D02C9"/>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CE3EFE"/>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14</cp:revision>
  <cp:lastPrinted>2023-06-08T12:34:00Z</cp:lastPrinted>
  <dcterms:created xsi:type="dcterms:W3CDTF">2023-07-26T13:42:00Z</dcterms:created>
  <dcterms:modified xsi:type="dcterms:W3CDTF">2023-10-12T12:21:00Z</dcterms:modified>
</cp:coreProperties>
</file>